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6DE7" w14:textId="7ADED1F2" w:rsidR="00EC168A" w:rsidRDefault="00EC168A" w:rsidP="00EC1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9B4">
        <w:fldChar w:fldCharType="begin"/>
      </w:r>
      <w:r w:rsidR="001A59B4">
        <w:instrText xml:space="preserve"> DOCPROPERTY  TSG/WGRef  \* MERGEFORMAT </w:instrText>
      </w:r>
      <w:r w:rsidR="001A59B4">
        <w:fldChar w:fldCharType="separate"/>
      </w:r>
      <w:r>
        <w:rPr>
          <w:b/>
          <w:noProof/>
          <w:sz w:val="24"/>
        </w:rPr>
        <w:t>RAN</w:t>
      </w:r>
      <w:r w:rsidR="001A59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A59B4">
        <w:fldChar w:fldCharType="begin"/>
      </w:r>
      <w:r w:rsidR="001A59B4">
        <w:instrText xml:space="preserve"> DOCPROPERTY  MtgSeq  \* MERGEFORMAT </w:instrText>
      </w:r>
      <w:r w:rsidR="001A59B4">
        <w:fldChar w:fldCharType="separate"/>
      </w:r>
      <w:r>
        <w:rPr>
          <w:b/>
          <w:noProof/>
          <w:sz w:val="24"/>
        </w:rPr>
        <w:t xml:space="preserve"> 117e</w:t>
      </w:r>
      <w:r w:rsidR="001A59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59B4">
        <w:fldChar w:fldCharType="begin"/>
      </w:r>
      <w:r w:rsidR="001A59B4">
        <w:instrText xml:space="preserve"> DOCPROPERTY  Tdoc#  \* MERGEFORMAT </w:instrText>
      </w:r>
      <w:r w:rsidR="001A59B4">
        <w:fldChar w:fldCharType="separate"/>
      </w:r>
      <w:r w:rsidR="00104E54">
        <w:rPr>
          <w:b/>
          <w:i/>
          <w:noProof/>
          <w:sz w:val="28"/>
        </w:rPr>
        <w:t>R3-224935</w:t>
      </w:r>
      <w:r>
        <w:rPr>
          <w:b/>
          <w:i/>
          <w:noProof/>
          <w:sz w:val="28"/>
        </w:rPr>
        <w:t xml:space="preserve"> </w:t>
      </w:r>
      <w:r w:rsidR="001A59B4">
        <w:rPr>
          <w:b/>
          <w:i/>
          <w:noProof/>
          <w:sz w:val="28"/>
        </w:rPr>
        <w:fldChar w:fldCharType="end"/>
      </w:r>
    </w:p>
    <w:p w14:paraId="7CB45193" w14:textId="77F68B43" w:rsidR="001E41F3" w:rsidRDefault="001A59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C168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EC16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168A">
        <w:rPr>
          <w:b/>
          <w:noProof/>
          <w:sz w:val="24"/>
        </w:rPr>
        <w:t xml:space="preserve"> 15</w:t>
      </w:r>
      <w:r w:rsidR="00EC168A">
        <w:rPr>
          <w:b/>
          <w:noProof/>
          <w:sz w:val="24"/>
          <w:vertAlign w:val="superscript"/>
        </w:rPr>
        <w:t>th</w:t>
      </w:r>
      <w:r w:rsidR="00EC16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C168A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168A">
        <w:rPr>
          <w:b/>
          <w:noProof/>
          <w:sz w:val="24"/>
        </w:rPr>
        <w:t>24</w:t>
      </w:r>
      <w:r w:rsidR="00EC168A">
        <w:rPr>
          <w:b/>
          <w:noProof/>
          <w:sz w:val="24"/>
          <w:vertAlign w:val="superscript"/>
        </w:rPr>
        <w:t>th</w:t>
      </w:r>
      <w:r w:rsidR="00EC168A"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8261F" w:rsidR="001E41F3" w:rsidRPr="00410371" w:rsidRDefault="00104E54" w:rsidP="00104E54">
            <w:pPr>
              <w:pStyle w:val="CRCoverPage"/>
              <w:spacing w:after="0"/>
              <w:jc w:val="center"/>
              <w:rPr>
                <w:noProof/>
              </w:rPr>
            </w:pPr>
            <w:r w:rsidRPr="00104E54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5172B" w:rsidR="001E41F3" w:rsidRPr="00410371" w:rsidRDefault="0007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7C38A" w:rsidR="001E41F3" w:rsidRDefault="009F32C3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</w:t>
            </w:r>
            <w:r w:rsidR="008423F6">
              <w:rPr>
                <w:noProof/>
                <w:lang w:eastAsia="zh-TW"/>
              </w:rPr>
              <w:t>positioning gap confi</w:t>
            </w:r>
            <w:r w:rsidR="00EC168A">
              <w:rPr>
                <w:noProof/>
                <w:lang w:eastAsia="zh-TW"/>
              </w:rPr>
              <w:t>g</w:t>
            </w:r>
            <w:r w:rsidR="008423F6">
              <w:rPr>
                <w:noProof/>
                <w:lang w:eastAsia="zh-TW"/>
              </w:rPr>
              <w:t>u</w:t>
            </w:r>
            <w:r w:rsidR="00EC168A">
              <w:rPr>
                <w:noProof/>
                <w:lang w:eastAsia="zh-TW"/>
              </w:rPr>
              <w:t>ration – alt.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B0C9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57E56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2A7DE" w14:textId="77777777" w:rsidR="001E41F3" w:rsidRDefault="00EC168A" w:rsidP="009B31D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is defined in </w:t>
            </w:r>
            <w:r>
              <w:rPr>
                <w:noProof/>
              </w:rPr>
              <w:t xml:space="preserve">38.331 v17.1.0 instead of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ToRemoveList-r17</w:t>
            </w:r>
          </w:p>
          <w:p w14:paraId="22C8014B" w14:textId="7D6DC090" w:rsidR="00E04157" w:rsidRPr="00E04157" w:rsidRDefault="009B31DE" w:rsidP="009B42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semantics description for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List,</w:t>
            </w:r>
            <w:r>
              <w:rPr>
                <w:noProof/>
              </w:rPr>
              <w:t xml:space="preserve">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can be included in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List.  </w:t>
            </w:r>
            <w:r w:rsidR="009B4258">
              <w:rPr>
                <w:rFonts w:eastAsia="SimSun"/>
                <w:noProof/>
              </w:rPr>
              <w:t>However, t</w:t>
            </w:r>
            <w:r>
              <w:rPr>
                <w:rFonts w:eastAsia="SimSun"/>
                <w:noProof/>
              </w:rPr>
              <w:t xml:space="preserve">he CU cannot identify </w:t>
            </w:r>
            <w:r w:rsidR="009B4258">
              <w:rPr>
                <w:rFonts w:eastAsia="SimSun"/>
                <w:noProof/>
              </w:rPr>
              <w:t>whether</w:t>
            </w:r>
            <w:r>
              <w:rPr>
                <w:rFonts w:eastAsia="SimSun"/>
                <w:noProof/>
              </w:rPr>
              <w:t xml:space="preserve"> the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 contains </w:t>
            </w:r>
            <w:r w:rsidR="009B4258">
              <w:rPr>
                <w:rFonts w:eastAsia="SimSun"/>
                <w:noProof/>
              </w:rPr>
              <w:t>only one</w:t>
            </w:r>
            <w:r w:rsidR="0017144B">
              <w:rPr>
                <w:rFonts w:eastAsia="SimSun"/>
                <w:noProof/>
              </w:rPr>
              <w:t xml:space="preserve"> or both of two IEs</w:t>
            </w:r>
            <w:r w:rsidR="009B4258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in accordance with 38.331</w:t>
            </w:r>
            <w:r w:rsidR="004D1A9A">
              <w:rPr>
                <w:rFonts w:eastAsia="SimSun"/>
                <w:noProof/>
              </w:rPr>
              <w:t xml:space="preserve">. </w:t>
            </w:r>
          </w:p>
          <w:p w14:paraId="3934AD60" w14:textId="77777777" w:rsidR="00E04157" w:rsidRDefault="00E04157" w:rsidP="00E04157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bookmarkStart w:id="1" w:name="_GoBack"/>
            <w:bookmarkEnd w:id="1"/>
          </w:p>
          <w:p w14:paraId="0F6DFC93" w14:textId="2BF53858" w:rsidR="009B31DE" w:rsidRPr="004D1A9A" w:rsidRDefault="004D1A9A" w:rsidP="00E0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following is</w:t>
            </w:r>
            <w:r w:rsidR="00873EA7">
              <w:rPr>
                <w:rFonts w:eastAsia="SimSun"/>
                <w:noProof/>
              </w:rPr>
              <w:t xml:space="preserve"> a </w:t>
            </w:r>
            <w:r w:rsidR="00873EA7" w:rsidRPr="002D3C1F">
              <w:rPr>
                <w:rFonts w:eastAsia="SimSun"/>
                <w:i/>
                <w:noProof/>
              </w:rPr>
              <w:t>MeasGapConfig</w:t>
            </w:r>
            <w:r w:rsidR="00873EA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from 38.331</w:t>
            </w:r>
            <w:r w:rsidR="000662AE">
              <w:rPr>
                <w:rFonts w:eastAsia="SimSun"/>
                <w:noProof/>
              </w:rPr>
              <w:t xml:space="preserve"> v17.1.0</w:t>
            </w:r>
            <w:r>
              <w:rPr>
                <w:rFonts w:eastAsia="SimSun"/>
                <w:noProof/>
              </w:rPr>
              <w:t>.</w:t>
            </w:r>
          </w:p>
          <w:p w14:paraId="75D4349E" w14:textId="77777777" w:rsidR="004D1A9A" w:rsidRDefault="004D1A9A" w:rsidP="004D1A9A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27581826" w14:textId="77777777" w:rsidR="004D1A9A" w:rsidRPr="00962B3F" w:rsidRDefault="004D1A9A" w:rsidP="004D1A9A">
            <w:pPr>
              <w:pStyle w:val="PL"/>
            </w:pPr>
            <w:r w:rsidRPr="00962B3F">
              <w:t xml:space="preserve">MeasGapConfig ::=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9A330E9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gapFR2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049842F3" w14:textId="77777777" w:rsidR="004D1A9A" w:rsidRPr="00962B3F" w:rsidRDefault="004D1A9A" w:rsidP="004D1A9A">
            <w:pPr>
              <w:pStyle w:val="PL"/>
            </w:pPr>
            <w:r w:rsidRPr="00962B3F">
              <w:t xml:space="preserve">    ...,</w:t>
            </w:r>
          </w:p>
          <w:p w14:paraId="604D11C2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07AF232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gapFR1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64E39927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gapUE 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M</w:t>
            </w:r>
          </w:p>
          <w:p w14:paraId="0A776A27" w14:textId="77777777" w:rsidR="004D1A9A" w:rsidRPr="00962B3F" w:rsidRDefault="004D1A9A" w:rsidP="004D1A9A">
            <w:pPr>
              <w:pStyle w:val="PL"/>
            </w:pPr>
            <w:r w:rsidRPr="00962B3F">
              <w:t xml:space="preserve">    ]],</w:t>
            </w:r>
          </w:p>
          <w:p w14:paraId="22300CBF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2865C62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gapToAddModList-r17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GapConfig-r17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63701DBC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gapToReleaseList-r17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MeasGapId-r17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5F31A56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posMeasGapPreConfigToAddModList-r17      </w:t>
            </w:r>
            <w:r w:rsidRPr="004D1A9A">
              <w:rPr>
                <w:highlight w:val="cyan"/>
              </w:rPr>
              <w:t>PosMeasGapPreConfigToAddModList-r17</w:t>
            </w:r>
            <w:r w:rsidRPr="00962B3F">
              <w:t xml:space="preserve">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EA2BCF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posMeasGapPreConfigToReleaseList-r17     </w:t>
            </w:r>
            <w:r w:rsidRPr="004D1A9A">
              <w:rPr>
                <w:highlight w:val="yellow"/>
              </w:rPr>
              <w:t>PosMeasGapPreConfigToReleaseList-r17</w:t>
            </w:r>
            <w:r w:rsidRPr="00962B3F">
              <w:t xml:space="preserve">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N</w:t>
            </w:r>
          </w:p>
          <w:p w14:paraId="14389FE2" w14:textId="77777777" w:rsidR="004D1A9A" w:rsidRPr="00962B3F" w:rsidRDefault="004D1A9A" w:rsidP="004D1A9A">
            <w:pPr>
              <w:pStyle w:val="PL"/>
            </w:pPr>
            <w:r w:rsidRPr="00962B3F">
              <w:t xml:space="preserve">    ]]</w:t>
            </w:r>
          </w:p>
          <w:p w14:paraId="5B5A6B81" w14:textId="77777777" w:rsidR="004D1A9A" w:rsidRPr="00962B3F" w:rsidRDefault="004D1A9A" w:rsidP="004D1A9A">
            <w:pPr>
              <w:pStyle w:val="PL"/>
            </w:pPr>
          </w:p>
          <w:p w14:paraId="36DB1BDD" w14:textId="77777777" w:rsidR="004D1A9A" w:rsidRPr="00962B3F" w:rsidRDefault="004D1A9A" w:rsidP="004D1A9A">
            <w:pPr>
              <w:pStyle w:val="PL"/>
            </w:pPr>
            <w:r w:rsidRPr="00962B3F">
              <w:t>}</w:t>
            </w:r>
          </w:p>
          <w:p w14:paraId="708AA7DE" w14:textId="097F5B0A" w:rsidR="004D1A9A" w:rsidRDefault="004D1A9A" w:rsidP="004D1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D85E4" w14:textId="0D71D677" w:rsidR="001E41F3" w:rsidRDefault="00EC168A" w:rsidP="009B31D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Correct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ToRemoveList-r17 with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ToReleaseList-r17.</w:t>
            </w:r>
          </w:p>
          <w:p w14:paraId="633D516B" w14:textId="7A6CFFBE" w:rsidR="009B31DE" w:rsidRDefault="009B31DE" w:rsidP="009B31D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Remove “and” in the </w:t>
            </w:r>
            <w:r>
              <w:rPr>
                <w:noProof/>
              </w:rPr>
              <w:t>semantics description.</w:t>
            </w:r>
          </w:p>
          <w:p w14:paraId="384638FC" w14:textId="77777777" w:rsidR="00EC168A" w:rsidRDefault="00EC168A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3787ED71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the change only clarifies the positioning gap configuration.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2532" w14:textId="77777777" w:rsidR="001E41F3" w:rsidRDefault="00EC168A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cannot release a positioning gap pattern because an incorrect RRC IE is referred.</w:t>
            </w:r>
          </w:p>
          <w:p w14:paraId="5C4BEB44" w14:textId="01382D14" w:rsidR="009B31DE" w:rsidRPr="00EC168A" w:rsidRDefault="00376B73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</w:rPr>
              <w:t>The CU may not be able to decode</w:t>
            </w:r>
            <w:r w:rsidR="009B31DE">
              <w:rPr>
                <w:rFonts w:eastAsia="SimSun"/>
                <w:noProof/>
              </w:rPr>
              <w:t xml:space="preserve"> the </w:t>
            </w:r>
            <w:r w:rsidR="009B31DE" w:rsidRPr="0052167E">
              <w:rPr>
                <w:rFonts w:eastAsia="SimSun"/>
                <w:noProof/>
              </w:rPr>
              <w:t>PosMeasGapPreConfig</w:t>
            </w:r>
            <w:r w:rsidR="009B31DE">
              <w:rPr>
                <w:rFonts w:eastAsia="SimSun"/>
                <w:noProof/>
              </w:rPr>
              <w:t xml:space="preserve">List including </w:t>
            </w:r>
            <w:r w:rsidR="00E10189">
              <w:rPr>
                <w:rFonts w:eastAsia="SimSun"/>
                <w:noProof/>
              </w:rPr>
              <w:t xml:space="preserve">both </w:t>
            </w:r>
            <w:r w:rsidR="009B31DE">
              <w:t>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ToAddModList-r17 and 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ToReleaseList-r17</w:t>
            </w:r>
            <w:r w:rsidR="000717C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5E9D5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9.1.12.31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00928" w14:textId="77777777" w:rsidR="00EC168A" w:rsidRPr="001D3D49" w:rsidRDefault="00EC168A" w:rsidP="00EC168A">
      <w:pPr>
        <w:pStyle w:val="Heading4"/>
        <w:rPr>
          <w:rFonts w:eastAsia="SimSun"/>
          <w:noProof/>
        </w:rPr>
      </w:pPr>
      <w:bookmarkStart w:id="2" w:name="_Toc51775999"/>
      <w:bookmarkStart w:id="3" w:name="_Toc56773021"/>
      <w:bookmarkStart w:id="4" w:name="_Toc64447650"/>
      <w:bookmarkStart w:id="5" w:name="_Toc74152306"/>
      <w:bookmarkStart w:id="6" w:name="_Toc88654159"/>
      <w:bookmarkStart w:id="7" w:name="_Toc99038640"/>
      <w:bookmarkStart w:id="8" w:name="_Toc99730903"/>
      <w:bookmarkStart w:id="9" w:name="_Toc105511032"/>
      <w:bookmarkStart w:id="10" w:name="_Toc105927564"/>
      <w:bookmarkStart w:id="11" w:name="_Toc106110104"/>
      <w:r w:rsidRPr="001D3D49">
        <w:rPr>
          <w:rFonts w:eastAsia="SimSun"/>
          <w:noProof/>
        </w:rPr>
        <w:lastRenderedPageBreak/>
        <w:t>9.</w:t>
      </w:r>
      <w:r>
        <w:rPr>
          <w:rFonts w:eastAsia="SimSun"/>
          <w:noProof/>
        </w:rPr>
        <w:t>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12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31</w:t>
      </w:r>
      <w:r w:rsidRPr="001D3D49">
        <w:rPr>
          <w:rFonts w:eastAsia="SimSun"/>
          <w:noProof/>
        </w:rPr>
        <w:tab/>
        <w:t xml:space="preserve">MEASUREMENT PRECONFIGURATION </w:t>
      </w:r>
      <w:bookmarkEnd w:id="2"/>
      <w:bookmarkEnd w:id="3"/>
      <w:bookmarkEnd w:id="4"/>
      <w:bookmarkEnd w:id="5"/>
      <w:bookmarkEnd w:id="6"/>
      <w:r w:rsidRPr="001D3D49">
        <w:rPr>
          <w:rFonts w:eastAsia="SimSun"/>
          <w:noProof/>
        </w:rPr>
        <w:t>CONFIRM</w:t>
      </w:r>
      <w:bookmarkEnd w:id="7"/>
      <w:bookmarkEnd w:id="8"/>
      <w:bookmarkEnd w:id="9"/>
      <w:bookmarkEnd w:id="10"/>
      <w:bookmarkEnd w:id="11"/>
    </w:p>
    <w:p w14:paraId="025C2C49" w14:textId="77777777" w:rsidR="00EC168A" w:rsidRPr="001D3D49" w:rsidRDefault="00EC168A" w:rsidP="00EC168A">
      <w:pPr>
        <w:rPr>
          <w:rFonts w:eastAsia="SimSun"/>
          <w:noProof/>
          <w:lang w:val="en-US"/>
        </w:rPr>
      </w:pPr>
      <w:r w:rsidRPr="001D3D49">
        <w:rPr>
          <w:rFonts w:eastAsia="SimSun"/>
          <w:noProof/>
        </w:rPr>
        <w:t>This message is sent by an gNB-</w:t>
      </w:r>
      <w:r>
        <w:rPr>
          <w:rFonts w:eastAsia="SimSun"/>
          <w:noProof/>
        </w:rPr>
        <w:t>D</w:t>
      </w:r>
      <w:r w:rsidRPr="001D3D49">
        <w:rPr>
          <w:rFonts w:eastAsia="SimSun"/>
          <w:noProof/>
        </w:rPr>
        <w:t>U to</w:t>
      </w:r>
      <w:r>
        <w:rPr>
          <w:rFonts w:eastAsia="SimSun"/>
          <w:noProof/>
        </w:rPr>
        <w:t xml:space="preserve"> </w:t>
      </w:r>
      <w:r w:rsidRPr="001D3D49">
        <w:rPr>
          <w:rFonts w:eastAsia="SimSun"/>
          <w:noProof/>
        </w:rPr>
        <w:t>gNB-</w:t>
      </w:r>
      <w:r>
        <w:rPr>
          <w:rFonts w:eastAsia="SimSun"/>
          <w:noProof/>
        </w:rPr>
        <w:t>C</w:t>
      </w:r>
      <w:r w:rsidRPr="001D3D49">
        <w:rPr>
          <w:rFonts w:eastAsia="SimSun"/>
          <w:noProof/>
        </w:rPr>
        <w:t>U to confirm successful configuration of measurement gap or PRS processing window</w:t>
      </w:r>
      <w:r>
        <w:rPr>
          <w:rFonts w:eastAsia="SimSun"/>
          <w:noProof/>
        </w:rPr>
        <w:t xml:space="preserve"> of the UE</w:t>
      </w:r>
      <w:r w:rsidRPr="001D3D49">
        <w:rPr>
          <w:rFonts w:eastAsia="SimSun"/>
          <w:noProof/>
        </w:rPr>
        <w:t>.</w:t>
      </w:r>
    </w:p>
    <w:p w14:paraId="251B9D73" w14:textId="77777777" w:rsidR="00EC168A" w:rsidRPr="00B02EA0" w:rsidRDefault="00EC168A" w:rsidP="00EC168A">
      <w:pPr>
        <w:rPr>
          <w:rFonts w:eastAsia="SimSun"/>
          <w:noProof/>
          <w:lang w:val="fr-FR"/>
        </w:rPr>
      </w:pPr>
      <w:r w:rsidRPr="00B02EA0">
        <w:rPr>
          <w:rFonts w:eastAsia="SimSun"/>
          <w:noProof/>
          <w:lang w:val="fr-FR"/>
        </w:rPr>
        <w:t xml:space="preserve">Direction: gNB-DU </w:t>
      </w:r>
      <w:r w:rsidRPr="001D3D49">
        <w:rPr>
          <w:rFonts w:eastAsia="SimSun"/>
          <w:noProof/>
        </w:rPr>
        <w:sym w:font="Symbol" w:char="F0AE"/>
      </w:r>
      <w:r w:rsidRPr="00B02EA0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EC168A" w:rsidRPr="001D3D49" w14:paraId="719C7616" w14:textId="77777777" w:rsidTr="00F51CC6">
        <w:tc>
          <w:tcPr>
            <w:tcW w:w="2162" w:type="dxa"/>
          </w:tcPr>
          <w:p w14:paraId="2F740FB6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128B75D0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0B3364FD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4DB5E8C5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6AFA382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B20992E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1CA14338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Assigned Criticality</w:t>
            </w:r>
          </w:p>
        </w:tc>
      </w:tr>
      <w:tr w:rsidR="00EC168A" w:rsidRPr="001D3D49" w14:paraId="0A377931" w14:textId="77777777" w:rsidTr="00F51CC6">
        <w:tc>
          <w:tcPr>
            <w:tcW w:w="2162" w:type="dxa"/>
          </w:tcPr>
          <w:p w14:paraId="1A6B136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18D4B93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33D2B93E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6194AD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9.3.1.1</w:t>
            </w:r>
          </w:p>
        </w:tc>
        <w:tc>
          <w:tcPr>
            <w:tcW w:w="1730" w:type="dxa"/>
          </w:tcPr>
          <w:p w14:paraId="03586F8D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2BC211A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364EDB15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43D9AF4F" w14:textId="77777777" w:rsidTr="00F51CC6">
        <w:tc>
          <w:tcPr>
            <w:tcW w:w="2162" w:type="dxa"/>
          </w:tcPr>
          <w:p w14:paraId="0D3107F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gNB-CU UE F1AP ID</w:t>
            </w:r>
          </w:p>
        </w:tc>
        <w:tc>
          <w:tcPr>
            <w:tcW w:w="1080" w:type="dxa"/>
          </w:tcPr>
          <w:p w14:paraId="2D0C8825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 xml:space="preserve">M </w:t>
            </w:r>
          </w:p>
        </w:tc>
        <w:tc>
          <w:tcPr>
            <w:tcW w:w="1077" w:type="dxa"/>
          </w:tcPr>
          <w:p w14:paraId="54CFCA5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4292F9D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9.3.1.4</w:t>
            </w:r>
          </w:p>
        </w:tc>
        <w:tc>
          <w:tcPr>
            <w:tcW w:w="1730" w:type="dxa"/>
          </w:tcPr>
          <w:p w14:paraId="1B88C0AC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8544619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4120F1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300E3602" w14:textId="77777777" w:rsidTr="00F51CC6">
        <w:tc>
          <w:tcPr>
            <w:tcW w:w="2162" w:type="dxa"/>
          </w:tcPr>
          <w:p w14:paraId="11274E42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B02EA0">
              <w:rPr>
                <w:rFonts w:eastAsia="SimSun"/>
                <w:noProof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BF1E450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79D09C9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53142A4A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9.3.1.5</w:t>
            </w:r>
          </w:p>
        </w:tc>
        <w:tc>
          <w:tcPr>
            <w:tcW w:w="1730" w:type="dxa"/>
          </w:tcPr>
          <w:p w14:paraId="47A7463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73D1340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D1880B2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7F537C4C" w14:textId="77777777" w:rsidTr="00F51CC6">
        <w:tc>
          <w:tcPr>
            <w:tcW w:w="2162" w:type="dxa"/>
          </w:tcPr>
          <w:p w14:paraId="2C3AC29E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</w:t>
            </w:r>
          </w:p>
        </w:tc>
        <w:tc>
          <w:tcPr>
            <w:tcW w:w="1080" w:type="dxa"/>
          </w:tcPr>
          <w:p w14:paraId="654903B5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r w:rsidRPr="0052167E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3D202E91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16A7352A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r w:rsidRPr="0052167E">
              <w:rPr>
                <w:rFonts w:eastAsia="SimSun" w:cs="Arial"/>
                <w:szCs w:val="18"/>
                <w:lang w:eastAsia="ja-JP"/>
              </w:rPr>
              <w:t>OCTET STRING</w:t>
            </w:r>
          </w:p>
        </w:tc>
        <w:tc>
          <w:tcPr>
            <w:tcW w:w="1730" w:type="dxa"/>
          </w:tcPr>
          <w:p w14:paraId="27AF407C" w14:textId="0F487D2A" w:rsidR="00EC168A" w:rsidRPr="001D3D49" w:rsidRDefault="00E23AA5" w:rsidP="00F51CC6">
            <w:pPr>
              <w:pStyle w:val="TAL"/>
              <w:rPr>
                <w:rFonts w:eastAsia="SimSun"/>
                <w:noProof/>
              </w:rPr>
            </w:pPr>
            <w:ins w:id="12" w:author="Google (Frank Wu)" w:date="2022-08-09T15:01:00Z">
              <w:r>
                <w:t xml:space="preserve">Either </w:t>
              </w:r>
            </w:ins>
            <w:r w:rsidR="00EC168A" w:rsidRPr="00896B2F">
              <w:rPr>
                <w:i/>
              </w:rPr>
              <w:t>PosMeasGapPreConfigToAddModList-r17</w:t>
            </w:r>
            <w:r w:rsidR="00EC168A">
              <w:t xml:space="preserve"> </w:t>
            </w:r>
            <w:del w:id="13" w:author="Google (Frank Wu)" w:date="2022-08-09T14:47:00Z">
              <w:r w:rsidR="00EC168A" w:rsidDel="009B31DE">
                <w:delText>and/</w:delText>
              </w:r>
            </w:del>
            <w:r w:rsidR="00EC168A">
              <w:t xml:space="preserve">or </w:t>
            </w:r>
            <w:r w:rsidR="00EC168A" w:rsidRPr="00896B2F">
              <w:rPr>
                <w:i/>
              </w:rPr>
              <w:t>PosMeasGapPreConfigToRe</w:t>
            </w:r>
            <w:ins w:id="14" w:author="Google (Frank Wu)" w:date="2022-08-09T14:37:00Z">
              <w:r w:rsidR="00EC168A" w:rsidRPr="00896B2F">
                <w:rPr>
                  <w:i/>
                </w:rPr>
                <w:t>lease</w:t>
              </w:r>
            </w:ins>
            <w:del w:id="15" w:author="Google (Frank Wu)" w:date="2022-08-09T14:37:00Z">
              <w:r w:rsidR="00EC168A" w:rsidRPr="00896B2F" w:rsidDel="00EC168A">
                <w:rPr>
                  <w:i/>
                </w:rPr>
                <w:delText>move</w:delText>
              </w:r>
            </w:del>
            <w:r w:rsidR="00EC168A" w:rsidRPr="00896B2F">
              <w:rPr>
                <w:i/>
              </w:rPr>
              <w:t>List-r17</w:t>
            </w:r>
            <w:r w:rsidR="00EC168A">
              <w:t xml:space="preserve"> </w:t>
            </w:r>
            <w:r w:rsidR="00EC168A" w:rsidRPr="00A30DEE">
              <w:rPr>
                <w:rFonts w:eastAsia="SimSun"/>
                <w:noProof/>
              </w:rPr>
              <w:t>as defined in TS 38.331 [8].</w:t>
            </w:r>
          </w:p>
        </w:tc>
        <w:tc>
          <w:tcPr>
            <w:tcW w:w="1077" w:type="dxa"/>
          </w:tcPr>
          <w:p w14:paraId="09499FAE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Y</w:t>
            </w:r>
            <w:r w:rsidRPr="00A30DEE">
              <w:rPr>
                <w:rFonts w:eastAsia="SimSun"/>
                <w:noProof/>
              </w:rPr>
              <w:t>ES</w:t>
            </w:r>
          </w:p>
        </w:tc>
        <w:tc>
          <w:tcPr>
            <w:tcW w:w="1077" w:type="dxa"/>
          </w:tcPr>
          <w:p w14:paraId="687F8663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i</w:t>
            </w:r>
            <w:r w:rsidRPr="00A30DEE">
              <w:rPr>
                <w:rFonts w:eastAsia="SimSun"/>
                <w:noProof/>
              </w:rPr>
              <w:t>gnore</w:t>
            </w:r>
          </w:p>
        </w:tc>
      </w:tr>
      <w:tr w:rsidR="00EC168A" w:rsidRPr="001D3D49" w14:paraId="1E02AADA" w14:textId="77777777" w:rsidTr="00F51CC6">
        <w:tc>
          <w:tcPr>
            <w:tcW w:w="2162" w:type="dxa"/>
          </w:tcPr>
          <w:p w14:paraId="40D464DF" w14:textId="77777777" w:rsidR="00EC168A" w:rsidRPr="001D3D49" w:rsidRDefault="00EC168A" w:rsidP="00F51CC6">
            <w:pPr>
              <w:pStyle w:val="TAL"/>
              <w:rPr>
                <w:rFonts w:eastAsia="SimSun"/>
                <w:bCs/>
                <w:noProof/>
              </w:rPr>
            </w:pPr>
            <w:r w:rsidRPr="001D3D49">
              <w:rPr>
                <w:rFonts w:eastAsia="SimSun"/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F2EA331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2B37630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6DE96F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 w:cs="Arial"/>
                <w:szCs w:val="18"/>
                <w:lang w:eastAsia="ja-JP"/>
              </w:rPr>
              <w:t>9.3.1.3</w:t>
            </w:r>
          </w:p>
        </w:tc>
        <w:tc>
          <w:tcPr>
            <w:tcW w:w="1730" w:type="dxa"/>
          </w:tcPr>
          <w:p w14:paraId="2451C3D7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FD2E79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90B9FEB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ignore</w:t>
            </w:r>
          </w:p>
        </w:tc>
      </w:tr>
    </w:tbl>
    <w:p w14:paraId="2DDD022F" w14:textId="77777777" w:rsidR="00F904B5" w:rsidRDefault="00F904B5" w:rsidP="00EC168A">
      <w:pPr>
        <w:pStyle w:val="Heading2"/>
        <w:rPr>
          <w:noProof/>
        </w:rPr>
      </w:pPr>
    </w:p>
    <w:sectPr w:rsidR="00F90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B5FD5" w14:textId="77777777" w:rsidR="001A59B4" w:rsidRDefault="001A59B4">
      <w:r>
        <w:separator/>
      </w:r>
    </w:p>
  </w:endnote>
  <w:endnote w:type="continuationSeparator" w:id="0">
    <w:p w14:paraId="592D4504" w14:textId="77777777" w:rsidR="001A59B4" w:rsidRDefault="001A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58CE7" w14:textId="77777777" w:rsidR="001A59B4" w:rsidRDefault="001A59B4">
      <w:r>
        <w:separator/>
      </w:r>
    </w:p>
  </w:footnote>
  <w:footnote w:type="continuationSeparator" w:id="0">
    <w:p w14:paraId="7393E8E4" w14:textId="77777777" w:rsidR="001A59B4" w:rsidRDefault="001A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0E3E"/>
    <w:multiLevelType w:val="hybridMultilevel"/>
    <w:tmpl w:val="59823AB6"/>
    <w:lvl w:ilvl="0" w:tplc="C16E35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DB4553"/>
    <w:multiLevelType w:val="hybridMultilevel"/>
    <w:tmpl w:val="5996252E"/>
    <w:lvl w:ilvl="0" w:tplc="731EE8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957EC"/>
    <w:multiLevelType w:val="hybridMultilevel"/>
    <w:tmpl w:val="F3EEB584"/>
    <w:lvl w:ilvl="0" w:tplc="F50698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2AE"/>
    <w:rsid w:val="000717CF"/>
    <w:rsid w:val="00071B5B"/>
    <w:rsid w:val="0007673E"/>
    <w:rsid w:val="000A6394"/>
    <w:rsid w:val="000B7FED"/>
    <w:rsid w:val="000C038A"/>
    <w:rsid w:val="000C6598"/>
    <w:rsid w:val="000D44B3"/>
    <w:rsid w:val="00104E54"/>
    <w:rsid w:val="00145D43"/>
    <w:rsid w:val="0017144B"/>
    <w:rsid w:val="00176436"/>
    <w:rsid w:val="00192C46"/>
    <w:rsid w:val="001A08B3"/>
    <w:rsid w:val="001A59B4"/>
    <w:rsid w:val="001A7B60"/>
    <w:rsid w:val="001B52F0"/>
    <w:rsid w:val="001B7A65"/>
    <w:rsid w:val="001C00CF"/>
    <w:rsid w:val="001E41F3"/>
    <w:rsid w:val="00215CC7"/>
    <w:rsid w:val="0026004D"/>
    <w:rsid w:val="002640DD"/>
    <w:rsid w:val="00275D12"/>
    <w:rsid w:val="00284FEB"/>
    <w:rsid w:val="002860C4"/>
    <w:rsid w:val="002B5741"/>
    <w:rsid w:val="002D3C1F"/>
    <w:rsid w:val="002E472E"/>
    <w:rsid w:val="00305409"/>
    <w:rsid w:val="003337C5"/>
    <w:rsid w:val="003609EF"/>
    <w:rsid w:val="0036231A"/>
    <w:rsid w:val="00374DD4"/>
    <w:rsid w:val="00376B73"/>
    <w:rsid w:val="003A2951"/>
    <w:rsid w:val="003D7781"/>
    <w:rsid w:val="003E1A36"/>
    <w:rsid w:val="00410371"/>
    <w:rsid w:val="004242F1"/>
    <w:rsid w:val="004B75B7"/>
    <w:rsid w:val="004D1A9A"/>
    <w:rsid w:val="004F210A"/>
    <w:rsid w:val="005141D9"/>
    <w:rsid w:val="0051580D"/>
    <w:rsid w:val="00547111"/>
    <w:rsid w:val="00554D9F"/>
    <w:rsid w:val="00592D74"/>
    <w:rsid w:val="005E2C44"/>
    <w:rsid w:val="005E6321"/>
    <w:rsid w:val="00621188"/>
    <w:rsid w:val="006257ED"/>
    <w:rsid w:val="00653DE4"/>
    <w:rsid w:val="00665C47"/>
    <w:rsid w:val="00695808"/>
    <w:rsid w:val="006B46FB"/>
    <w:rsid w:val="006E21FB"/>
    <w:rsid w:val="006F1429"/>
    <w:rsid w:val="00731DBA"/>
    <w:rsid w:val="00736DA8"/>
    <w:rsid w:val="0079085E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423F6"/>
    <w:rsid w:val="008626E7"/>
    <w:rsid w:val="00870EE7"/>
    <w:rsid w:val="00873EA7"/>
    <w:rsid w:val="008863B9"/>
    <w:rsid w:val="00886EB3"/>
    <w:rsid w:val="00896B2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1DE"/>
    <w:rsid w:val="009B4258"/>
    <w:rsid w:val="009E3297"/>
    <w:rsid w:val="009F32C3"/>
    <w:rsid w:val="009F734F"/>
    <w:rsid w:val="00A246B6"/>
    <w:rsid w:val="00A47E70"/>
    <w:rsid w:val="00A50CF0"/>
    <w:rsid w:val="00A7671C"/>
    <w:rsid w:val="00AA2CBC"/>
    <w:rsid w:val="00AC5820"/>
    <w:rsid w:val="00AD1CD8"/>
    <w:rsid w:val="00AD38A1"/>
    <w:rsid w:val="00AF3C17"/>
    <w:rsid w:val="00B258BB"/>
    <w:rsid w:val="00B67B97"/>
    <w:rsid w:val="00B968C8"/>
    <w:rsid w:val="00BA3EC5"/>
    <w:rsid w:val="00BA51D9"/>
    <w:rsid w:val="00BB5DFC"/>
    <w:rsid w:val="00BD279D"/>
    <w:rsid w:val="00BD6BB8"/>
    <w:rsid w:val="00BF440C"/>
    <w:rsid w:val="00C01129"/>
    <w:rsid w:val="00C66BA2"/>
    <w:rsid w:val="00C870F6"/>
    <w:rsid w:val="00C95985"/>
    <w:rsid w:val="00CC5026"/>
    <w:rsid w:val="00CC68D0"/>
    <w:rsid w:val="00D03F9A"/>
    <w:rsid w:val="00D06D51"/>
    <w:rsid w:val="00D06F38"/>
    <w:rsid w:val="00D24991"/>
    <w:rsid w:val="00D50255"/>
    <w:rsid w:val="00D66520"/>
    <w:rsid w:val="00D84AE9"/>
    <w:rsid w:val="00DE34CF"/>
    <w:rsid w:val="00E04157"/>
    <w:rsid w:val="00E10189"/>
    <w:rsid w:val="00E13F3D"/>
    <w:rsid w:val="00E23AA5"/>
    <w:rsid w:val="00E34898"/>
    <w:rsid w:val="00EA440E"/>
    <w:rsid w:val="00EB09B7"/>
    <w:rsid w:val="00EC168A"/>
    <w:rsid w:val="00EE7D7C"/>
    <w:rsid w:val="00F25D98"/>
    <w:rsid w:val="00F300FB"/>
    <w:rsid w:val="00F904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CD0E7-4BED-4FA3-822A-650B5EA3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38</cp:revision>
  <cp:lastPrinted>1899-12-31T23:00:00Z</cp:lastPrinted>
  <dcterms:created xsi:type="dcterms:W3CDTF">2020-02-03T08:32:00Z</dcterms:created>
  <dcterms:modified xsi:type="dcterms:W3CDTF">2022-08-09T07:27:00Z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